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sz w:val="21"/>
        </w:rPr>
      </w:pPr>
      <w:r>
        <w:rPr>
          <w:rFonts w:hint="eastAsia"/>
          <w:sz w:val="44"/>
          <w:szCs w:val="44"/>
          <w:lang w:val="en-US" w:eastAsia="zh-CN"/>
        </w:rPr>
        <w:t>鼎讯 高性能无线电综合测试仪 RM-1000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57045" cy="1578610"/>
                                  <wp:effectExtent l="0" t="0" r="14605" b="254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01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04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57045" cy="1578610"/>
                            <wp:effectExtent l="0" t="0" r="14605" b="254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01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04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名称：高性能无线电综合测试仪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型号：RM-1000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6EB3338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RM-1000 无线电综合测试仪属于电子测量仪器中的通用测量仪器，主要用于无线 电台通信装备、散射通信装备的测试，短波、超短波等通信装备的保障。</w:t>
      </w:r>
    </w:p>
    <w:p w14:paraId="0767624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RM-1000 无线电综合测试仪，频率范围为 0.1MHz～1000MHz，能对输出功率在 50 瓦以内的无线通信装备进行接收、发射测试，从时域和频域上进行测试分析，满足调频、调 幅、单边带调制等无线电设备的多种参数进行测试的需求。仪器内置射频合成源、射频频谱 分析仪、射频功率计、射频频率计、射频调制度仪、音频合成源、音频电压表、音频频率计、 信纳计、失真仪等十几种测试仪器功能，具有频段覆盖宽、综合性强、性价比高等特点。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C0CCE0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1、数控大屏</w:t>
      </w:r>
    </w:p>
    <w:p w14:paraId="0C65BA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----1920×1080 像素高分辨率 TFT、高 亮度大屏幕液晶显示器</w:t>
      </w:r>
    </w:p>
    <w:p w14:paraId="41795CB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2、简单上手</w:t>
      </w:r>
    </w:p>
    <w:p w14:paraId="0405230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----全中文显示加配简单的数字键盘，操作简单，易于上手</w:t>
      </w:r>
    </w:p>
    <w:p w14:paraId="4E36DBD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3、设计精美</w:t>
      </w:r>
    </w:p>
    <w:p w14:paraId="7709E87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----便携式设计，配备提手，方便野外 工作和运输</w:t>
      </w:r>
    </w:p>
    <w:p w14:paraId="48D827A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4、定制化开发</w:t>
      </w:r>
    </w:p>
    <w:p w14:paraId="56495A4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----支持功能参数定制化</w:t>
      </w:r>
    </w:p>
    <w:p w14:paraId="4B2D39F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5、国产自主</w:t>
      </w:r>
    </w:p>
    <w:p w14:paraId="4496856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----自主国产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6、品质优良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----多年的军工品质做支撑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030ACE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*射频载波频率范围：0.4MHz～1000MHz</w:t>
      </w:r>
    </w:p>
    <w:p w14:paraId="0C6DF2E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*载波频率分辨力：1Hz</w:t>
      </w:r>
    </w:p>
    <w:p w14:paraId="040539F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*载波输入幅度范围：-80dBm～+20dBm(天线口)     -20dBm～+47dBm(TR 口)</w:t>
      </w:r>
    </w:p>
    <w:p w14:paraId="58FBB7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*端口驻波： ≤1.6</w:t>
      </w:r>
    </w:p>
    <w:p w14:paraId="5032779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*解调带宽：6.25、8.33、10、12.5、25、30、100kHz</w:t>
      </w:r>
    </w:p>
    <w:p w14:paraId="6DABE3A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*中频带宽：20MHz、230kHz</w:t>
      </w:r>
    </w:p>
    <w:p w14:paraId="40BAFA5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*解调灵敏度：≤-90dBm（10dB 信纳德）</w:t>
      </w:r>
    </w:p>
    <w:p w14:paraId="7ACA629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*频率范围：0.4MHz～1000MHz</w:t>
      </w:r>
    </w:p>
    <w:p w14:paraId="0B73137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*功率范围：10dBm～+47dBm(TR 口)（可用到 0dBm）</w:t>
      </w:r>
    </w:p>
    <w:p w14:paraId="4B276B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*载波功率测量误差：≤±1dB</w:t>
      </w:r>
    </w:p>
    <w:p w14:paraId="50C6F2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*分辨力：0.1dB</w:t>
      </w:r>
    </w:p>
    <w:p w14:paraId="3DE624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*频率范围：0.4MHz～1000MHz</w:t>
      </w:r>
    </w:p>
    <w:p w14:paraId="0262D11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*电平范围：-80dBm～+20dBm(天线口)     -20dBm～+47dBm(TR 口)</w:t>
      </w:r>
    </w:p>
    <w:p w14:paraId="5F40C92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*载波功率测量误差：≤±2dB</w:t>
      </w:r>
    </w:p>
    <w:p w14:paraId="22DF793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*分辨力：0.1dB</w:t>
      </w:r>
    </w:p>
    <w:p w14:paraId="42329BC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*频率范围：0.4MHz～1000MHz</w:t>
      </w:r>
    </w:p>
    <w:p w14:paraId="3FD833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*电平范围：80dBm～+20dBm(天线口)     -20dBm～+47dBm(TR 口)</w:t>
      </w:r>
    </w:p>
    <w:p w14:paraId="0A06502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*频差测量误差：≤±（0.1ppm+0.5Hz）</w:t>
      </w:r>
    </w:p>
    <w:p w14:paraId="2B57248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*频差范围：500kHz</w:t>
      </w:r>
    </w:p>
    <w:p w14:paraId="3691AC4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*分辨力：1Hz</w:t>
      </w:r>
    </w:p>
    <w:p w14:paraId="6F983A6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*解调幅频率范围：20Hz～20kHz</w:t>
      </w:r>
    </w:p>
    <w:p w14:paraId="63C978D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*解调幅深度范围：0～100%</w:t>
      </w:r>
    </w:p>
    <w:p w14:paraId="476B1BA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*解调幅深度分辨力：0.1%</w:t>
      </w:r>
    </w:p>
    <w:p w14:paraId="707EADC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*解调频频率范围：20Hz～20kHz</w:t>
      </w:r>
    </w:p>
    <w:p w14:paraId="4A524B0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*解调频频偏范围：0.1kHz～100kHz</w:t>
      </w:r>
    </w:p>
    <w:p w14:paraId="4C51F38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*解调频频偏误差：≤±（5%+20Hz）（调制频率：1kHz）</w:t>
      </w:r>
    </w:p>
    <w:p w14:paraId="29DF6D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*解调频失真度：≤1%（调制频率：1kHz）</w:t>
      </w:r>
    </w:p>
    <w:p w14:paraId="4DB35CB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*上、下边带解调带宽：20Hz～20kHz（3dB）</w:t>
      </w:r>
    </w:p>
    <w:p w14:paraId="4181AC5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*上、下边带解调失真度： ≤3%（调制频率为 1kHz，滤波器为 300Hz～3kHz）</w:t>
      </w:r>
    </w:p>
    <w:p w14:paraId="51A188E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*输入频率范围：0.4MHz～1000MHz</w:t>
      </w:r>
    </w:p>
    <w:p w14:paraId="564B894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*频率读出范围：频率指示×内部参考振荡器工作误差+0.5%频宽+5%RBW</w:t>
      </w:r>
    </w:p>
    <w:p w14:paraId="45302B9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*参考电平范围：-50dBm～+20dBm(天线口)     -10dBm～+47dBm(TR 口)</w:t>
      </w:r>
    </w:p>
    <w:p w14:paraId="6F9A2B7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*参考电平误差：≤±2.5dB</w:t>
      </w:r>
    </w:p>
    <w:p w14:paraId="34A1368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*剩余响应：≤-70dBm(无输入信号)</w:t>
      </w:r>
    </w:p>
    <w:p w14:paraId="097EBE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*显示平均噪声电平：≤-120dBm</w:t>
      </w:r>
    </w:p>
    <w:p w14:paraId="692629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*频率范围：10Hz～100kHz</w:t>
      </w:r>
    </w:p>
    <w:p w14:paraId="7F50F49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*频率分辨率：1Hz</w:t>
      </w:r>
    </w:p>
    <w:p w14:paraId="6DED336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*频率误差：≤±1Hz</w:t>
      </w:r>
    </w:p>
    <w:p w14:paraId="3F32C2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*幅度范围：1mVrms～5Vrms(单音频源)</w:t>
      </w:r>
    </w:p>
    <w:p w14:paraId="218EB1A7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2mVrms～5Vrms(两个内部音频源叠加输出)</w:t>
      </w:r>
    </w:p>
    <w:p w14:paraId="1B2BB6A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*幅度分辨率：1mVrms</w:t>
      </w:r>
    </w:p>
    <w:p w14:paraId="05D800C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*幅度误差（单音频源）：≤±（3%×设定值+1mVrms）</w:t>
      </w:r>
    </w:p>
    <w:p w14:paraId="41264D5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*失真： ≤1%（输出幅度≥200mVrms）</w:t>
      </w:r>
    </w:p>
    <w:p w14:paraId="3D5312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*负载阻抗：600Ω , 高阻</w:t>
      </w:r>
    </w:p>
    <w:p w14:paraId="28021F0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音频分析参数</w:t>
      </w:r>
      <w:r>
        <w:rPr>
          <w:rFonts w:hint="eastAsia"/>
          <w:lang w:val="en-US" w:eastAsia="zh-CN"/>
        </w:rPr>
        <w:tab/>
      </w:r>
    </w:p>
    <w:p w14:paraId="3B026E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*频率范围：10Hz～100kHz</w:t>
      </w:r>
    </w:p>
    <w:p w14:paraId="0A6471F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*频率分辨率：1Hz</w:t>
      </w:r>
    </w:p>
    <w:p w14:paraId="224931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*频率误差：≤±1Hz</w:t>
      </w:r>
    </w:p>
    <w:p w14:paraId="2568350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*输入电压范围：10mVrms～30Vrms</w:t>
      </w:r>
    </w:p>
    <w:p w14:paraId="3024049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*幅度分辨率：1mVrms</w:t>
      </w:r>
    </w:p>
    <w:p w14:paraId="3B32BE1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*幅度误差：≤±（3%×设定值+1mVrms）</w:t>
      </w:r>
    </w:p>
    <w:p w14:paraId="171528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*输入阻抗：AC 耦合，600Ω或高阻</w:t>
      </w:r>
    </w:p>
    <w:p w14:paraId="54ADEF6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*输入电压范围：10Hz～20kHz</w:t>
      </w:r>
    </w:p>
    <w:p w14:paraId="289CA9A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*失真测量范围总失真度：0.5%～70%</w:t>
      </w:r>
    </w:p>
    <w:p w14:paraId="7DEA53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*失真分辨力：0.1%</w:t>
      </w:r>
    </w:p>
    <w:p w14:paraId="6E45019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*失真测量误差：≤±（5%×设定值+0.2%）（频率 1kHz，失真度： ≤20%） ≤±（5%×设定值+0.5%）：（频率 1kHz，失真度：＞20%）</w:t>
      </w:r>
    </w:p>
    <w:p w14:paraId="289545E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*输入电压范围：50mVrms～30Vrms</w:t>
      </w:r>
    </w:p>
    <w:p w14:paraId="5391B0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*信纳测量频率范围：10Hz～20kHz</w:t>
      </w:r>
    </w:p>
    <w:p w14:paraId="42A68B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*信纳测量范围：3dB～50dB</w:t>
      </w:r>
    </w:p>
    <w:p w14:paraId="58F0ED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*信纳分辨力：0.1dB</w:t>
      </w:r>
    </w:p>
    <w:p w14:paraId="591249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*信纳测量误差：≤±1.5dB（频率 1kHz）</w:t>
      </w:r>
    </w:p>
    <w:p w14:paraId="563C437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*低通：300Hz、3kHz、5kHz、15kHz、20kHz、直通</w:t>
      </w:r>
    </w:p>
    <w:p w14:paraId="5B3BF24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*高通：50Hz、300Hz、直通</w:t>
      </w:r>
    </w:p>
    <w:p w14:paraId="0D93E8E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*射频载波频率范围：0.1MHz～1000MHz</w:t>
      </w:r>
    </w:p>
    <w:p w14:paraId="2D86D9F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*载波频率分辨力：1Hz</w:t>
      </w:r>
    </w:p>
    <w:p w14:paraId="77E42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*载波频率准确度：0.1ppm+0.5Hz</w:t>
      </w:r>
    </w:p>
    <w:p w14:paraId="5C62010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*载波幅度范围：-120dBm～-30dBm</w:t>
      </w:r>
    </w:p>
    <w:p w14:paraId="1D66075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（TR 口，CW 或 FM 调制可达-30dBm，AM 调制可达-40dBm；复合调制可达-40dBm） -120dBm～+10dBm</w:t>
      </w:r>
    </w:p>
    <w:p w14:paraId="46A51BC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（双工口，CW 或 FM 调制可达+10dBm，AM 调制可达 0dBm；复合调制可达 0dBm） *载波幅度分辨力：0.1dB</w:t>
      </w:r>
    </w:p>
    <w:p w14:paraId="70C987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*载波幅度误差： ≤±1.5dB(+10dBm～-30dBm)</w:t>
      </w:r>
    </w:p>
    <w:p w14:paraId="606D4661">
      <w:pPr>
        <w:keepNext w:val="0"/>
        <w:keepLines w:val="0"/>
        <w:widowControl/>
        <w:suppressLineNumbers w:val="0"/>
        <w:ind w:firstLine="1680" w:firstLineChars="8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≤±2.0dB(-115dBm～-30dBm)</w:t>
      </w:r>
    </w:p>
    <w:p w14:paraId="03A99102">
      <w:pPr>
        <w:keepNext w:val="0"/>
        <w:keepLines w:val="0"/>
        <w:widowControl/>
        <w:suppressLineNumbers w:val="0"/>
        <w:ind w:firstLine="1680" w:firstLineChars="8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≤±2.5dB(≤-115dBm)</w:t>
      </w:r>
    </w:p>
    <w:p w14:paraId="2E12B36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*调幅频率范围：20Hz～20kHz</w:t>
      </w:r>
    </w:p>
    <w:p w14:paraId="263C72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*调幅深度范围：0～100%</w:t>
      </w:r>
    </w:p>
    <w:p w14:paraId="2338DBA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*调幅深度分辨力：0.1%</w:t>
      </w:r>
    </w:p>
    <w:p w14:paraId="37F2B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*调幅深度误差：≤±（预调值的 5%+1.5%） (调制频率为 1kHz)</w:t>
      </w:r>
    </w:p>
    <w:p w14:paraId="7581AC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*调幅失真度：≤1%（调幅度：30%，调制频率：1kHz；THD，解调带宽为 300Hz～3kHz）</w:t>
      </w:r>
    </w:p>
    <w:p w14:paraId="1C4F23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*调频频率范围：20Hz～20kHz</w:t>
      </w:r>
    </w:p>
    <w:p w14:paraId="7F0C95C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*调频频偏范围：1kHz～100kHz</w:t>
      </w:r>
    </w:p>
    <w:p w14:paraId="6EA4926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*调频频偏误差：≤±（5%+20Hz） (调制频率：1kHz，解调带宽为 300Hz～3kHz) 调频失*真度： ≤1%（调制频率：1kHz，解调带宽为 300Hz～3kHz）</w:t>
      </w:r>
    </w:p>
    <w:p w14:paraId="2601EB1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*分辨力：0.1kHz</w:t>
      </w:r>
    </w:p>
    <w:p w14:paraId="69ACF1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*上、下边带调制频率范围：0.1kHz～20kHz</w:t>
      </w:r>
    </w:p>
    <w:p w14:paraId="261D4C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*上、下边带抑制：≥60dBc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*分辨力：0.1%</w:t>
      </w:r>
    </w:p>
    <w:p w14:paraId="299E4E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1AB550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*尺寸：406mm×293mm×255mm（长 x 宽 x 高）</w:t>
      </w:r>
    </w:p>
    <w:p w14:paraId="7F61961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*重量：17kg</w:t>
      </w:r>
    </w:p>
    <w:p w14:paraId="1F9EB4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*工作温度：0℃~+50℃</w:t>
      </w:r>
    </w:p>
    <w:p w14:paraId="38FD2B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*储存和运输温度：-40℃~+70℃</w:t>
      </w:r>
    </w:p>
    <w:p w14:paraId="45E2BD5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*触摸屏：15.6 吋 16：9 宽屏</w:t>
      </w:r>
    </w:p>
    <w:p w14:paraId="169C665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*分辨率：1920×1080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TM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49CFD34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RM-1000   0.4MHz～1000MHz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cs="Times New Roman"/>
          <w:color w:val="FF0000"/>
          <w:lang w:val="en-US" w:eastAsia="zh-CN"/>
        </w:rPr>
        <w:t>（标配）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lang w:val="en-US" w:eastAsia="zh-CN"/>
        </w:rPr>
        <w:t>RM-3000</w:t>
      </w:r>
      <w:r>
        <w:rPr>
          <w:rFonts w:hint="eastAsia" w:cs="Times New Roman"/>
          <w:color w:val="FF0000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0.1MHz～3000MHz </w:t>
      </w:r>
      <w:r>
        <w:rPr>
          <w:rFonts w:hint="eastAsia"/>
          <w:color w:val="FF0000"/>
          <w:lang w:val="en-US" w:eastAsia="zh-CN"/>
        </w:rPr>
        <w:t xml:space="preserve">   </w:t>
      </w:r>
      <w:r>
        <w:rPr>
          <w:rFonts w:hint="eastAsia" w:cs="Times New Roman"/>
          <w:color w:val="FF0000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1278</Words>
  <Characters>1715</Characters>
  <Lines>0</Lines>
  <Paragraphs>0</Paragraphs>
  <TotalTime>25</TotalTime>
  <ScaleCrop>false</ScaleCrop>
  <LinksUpToDate>false</LinksUpToDate>
  <CharactersWithSpaces>1854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2026-01-09T06:58:22Z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